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2307" w14:textId="5812CAF1" w:rsidR="002106C7" w:rsidRPr="007B78A2" w:rsidRDefault="002106C7" w:rsidP="007D7AF4">
      <w:pPr>
        <w:spacing w:after="240"/>
      </w:pPr>
      <w:r>
        <w:rPr>
          <w:rStyle w:val="Strong"/>
        </w:rPr>
        <w:t>Data Protection Statement</w:t>
      </w:r>
      <w:r w:rsidR="00AA1E13">
        <w:rPr>
          <w:rStyle w:val="Strong"/>
        </w:rPr>
        <w:t xml:space="preserve"> </w:t>
      </w:r>
      <w:r>
        <w:br/>
      </w:r>
      <w:r>
        <w:rPr>
          <w:u w:val="single"/>
        </w:rPr>
        <w:br/>
        <w:t>Introduction:</w:t>
      </w:r>
      <w:r>
        <w:br/>
        <w:t xml:space="preserve">The Royal College of Anaesthetists (RCoA) is the Data Controller for your information. The </w:t>
      </w:r>
      <w:r w:rsidR="00CE4C7A">
        <w:t>data collection project</w:t>
      </w:r>
      <w:r>
        <w:t xml:space="preserve"> has been initiated by the </w:t>
      </w:r>
      <w:r w:rsidR="00EC51C3">
        <w:t>College</w:t>
      </w:r>
      <w:r>
        <w:t xml:space="preserve"> of Intensive Care Medicine. This privacy notice is specific to the </w:t>
      </w:r>
      <w:r w:rsidR="00EC51C3">
        <w:t>GPICS Audit Tool</w:t>
      </w:r>
      <w:r>
        <w:t xml:space="preserve"> and explains how we use your personal information in relation to the </w:t>
      </w:r>
      <w:r w:rsidR="00CE4C7A">
        <w:t>project</w:t>
      </w:r>
      <w:r>
        <w:t xml:space="preserve"> and your rights regarding that information.</w:t>
      </w:r>
      <w:r>
        <w:br/>
      </w:r>
      <w:r>
        <w:br/>
      </w:r>
      <w:r>
        <w:rPr>
          <w:u w:val="single"/>
        </w:rPr>
        <w:t>What personal information do we collect and what do we do with this information?</w:t>
      </w:r>
      <w:r>
        <w:br/>
      </w:r>
      <w:bookmarkStart w:id="0" w:name="_Hlk120098096"/>
      <w:r w:rsidR="007D7AF4" w:rsidRPr="007D7AF4">
        <w:t>We request your name and organisation as part of the data collection. Organisational information will be used to identify variation, support benchmarking, and inform improvements in intensive care practice at regional and national levels.</w:t>
      </w:r>
      <w:r w:rsidR="007D7AF4">
        <w:t xml:space="preserve"> W</w:t>
      </w:r>
      <w:r w:rsidR="007D7AF4" w:rsidRPr="007D7AF4">
        <w:t>e will keep a record of the email address you’ve submitted your data with until we’ve finalised the data</w:t>
      </w:r>
      <w:r>
        <w:br/>
      </w:r>
      <w:bookmarkEnd w:id="0"/>
      <w:r>
        <w:br/>
      </w:r>
      <w:r>
        <w:rPr>
          <w:u w:val="single"/>
        </w:rPr>
        <w:t>What is the legal basis for collecting the data?</w:t>
      </w:r>
      <w:r>
        <w:br/>
        <w:t>Consent</w:t>
      </w:r>
      <w:r>
        <w:br/>
      </w:r>
      <w:r>
        <w:br/>
      </w:r>
      <w:r>
        <w:rPr>
          <w:u w:val="single"/>
        </w:rPr>
        <w:t>Will the data be shared?</w:t>
      </w:r>
      <w:r>
        <w:br/>
        <w:t xml:space="preserve">The information will stay within the </w:t>
      </w:r>
      <w:r w:rsidR="00886827">
        <w:t xml:space="preserve">College of Intensive Care Medicine and Intensive Care Society </w:t>
      </w:r>
      <w:r>
        <w:t>and will not be shared with anyone else.</w:t>
      </w:r>
      <w:r>
        <w:br/>
      </w:r>
      <w:r>
        <w:br/>
      </w:r>
      <w:r>
        <w:rPr>
          <w:u w:val="single"/>
        </w:rPr>
        <w:t>How long will we process your data for?</w:t>
      </w:r>
      <w:r>
        <w:br/>
      </w:r>
      <w:r w:rsidR="00717CD3">
        <w:t xml:space="preserve">Your data will be processed in line with our current data protection policy. </w:t>
      </w:r>
      <w:r w:rsidR="00717CD3">
        <w:br/>
      </w:r>
      <w:r>
        <w:br/>
      </w:r>
      <w:r>
        <w:rPr>
          <w:u w:val="single"/>
        </w:rPr>
        <w:t>How do we protect your data?</w:t>
      </w:r>
      <w:r>
        <w:br/>
        <w:t xml:space="preserve">RCoA takes the security of your personal information seriously. In order to prevent unauthorised access or disclosure and unlawful or unauthorised processing and accidental loss, destruction or damage, we have put in place suitable physical, electronic and managerial procedures to safeguard and secure the information we collect online. </w:t>
      </w:r>
      <w:r>
        <w:br/>
      </w:r>
      <w:r>
        <w:br/>
      </w:r>
      <w:r>
        <w:rPr>
          <w:u w:val="single"/>
        </w:rPr>
        <w:t>What are your rights?</w:t>
      </w:r>
      <w:r>
        <w:br/>
        <w:t>Right of access</w:t>
      </w:r>
      <w:r>
        <w:br/>
        <w:t>Right to data portability</w:t>
      </w:r>
      <w:r>
        <w:br/>
        <w:t>Rights in relation to inaccurate personal or incomplete data</w:t>
      </w:r>
      <w:r>
        <w:br/>
        <w:t>Right to object to or restrict our data processing</w:t>
      </w:r>
      <w:r>
        <w:br/>
        <w:t>Right to erasure</w:t>
      </w:r>
      <w:r>
        <w:br/>
        <w:t>Right to withdrawal of consent</w:t>
      </w:r>
      <w:r>
        <w:br/>
        <w:t>Where our processing of your personal information is based on your consent, you have the right to withdraw your consent at any time.</w:t>
      </w:r>
      <w:r>
        <w:br/>
      </w:r>
      <w:r>
        <w:br/>
        <w:t xml:space="preserve">If you wish to exercise any of your rights please contact the RCoA Data Protection Officer </w:t>
      </w:r>
      <w:hyperlink r:id="rId7" w:history="1">
        <w:r>
          <w:rPr>
            <w:rStyle w:val="Hyperlink"/>
          </w:rPr>
          <w:t>dpo@rcoa.ac.uk</w:t>
        </w:r>
      </w:hyperlink>
      <w:r>
        <w:t xml:space="preserve"> in the first instance.</w:t>
      </w:r>
      <w:r>
        <w:br/>
      </w:r>
      <w:r>
        <w:br/>
      </w:r>
      <w:r>
        <w:rPr>
          <w:u w:val="single"/>
        </w:rPr>
        <w:t>Who can I contact about this Notice?</w:t>
      </w:r>
      <w:r>
        <w:br/>
        <w:t>Questions, comments and the exercise of your rights regarding this Privacy Notice and your personal information are welcomed. RCoA has a Data Protection Officer – Mark Blaney who can help you with any queries about the information in this Privacy Notice. Mark Blaney can help you with any queries about the information in this Privacy Notice. He can be contacted at the following:</w:t>
      </w:r>
      <w:r>
        <w:br/>
      </w:r>
      <w:r>
        <w:br/>
        <w:t xml:space="preserve">· email address: </w:t>
      </w:r>
      <w:hyperlink r:id="rId8" w:history="1">
        <w:r>
          <w:rPr>
            <w:rStyle w:val="Hyperlink"/>
          </w:rPr>
          <w:t>dpo@rcoa.ac.uk</w:t>
        </w:r>
      </w:hyperlink>
      <w:r>
        <w:br/>
      </w:r>
      <w:r>
        <w:br/>
      </w:r>
      <w:r>
        <w:lastRenderedPageBreak/>
        <w:t>· telephone number: 020 7092 150</w:t>
      </w:r>
      <w:r w:rsidR="00717CD3">
        <w:t>1</w:t>
      </w:r>
      <w:r>
        <w:br/>
      </w:r>
      <w:r>
        <w:br/>
        <w:t xml:space="preserve">· address: </w:t>
      </w:r>
      <w:r w:rsidR="00717CD3">
        <w:t>Jubilee House, 20 Queen Elizabeth Street, London, SE1 2LS</w:t>
      </w:r>
      <w:r>
        <w:br/>
      </w:r>
      <w:r>
        <w:br/>
        <w:t xml:space="preserve">If you wish to make a complaint on how we have handled your personal information, you can contact our Data Protection Officer. If you are not satisfied with our response or believe we are processing your personal information in a way that is not in accordance with the law, you have the right to lodge a complaint with the supervisory authority in the UK responsible for the implementation and enforcement data protection law: the Information Commissioner’s Office (the “ICO”). You can contact the ICO via their website – </w:t>
      </w:r>
      <w:hyperlink r:id="rId9" w:history="1">
        <w:r>
          <w:rPr>
            <w:rStyle w:val="Hyperlink"/>
          </w:rPr>
          <w:t>https://ico.org.uk/concerns/</w:t>
        </w:r>
      </w:hyperlink>
      <w:r>
        <w:t xml:space="preserve"> - or by calling their helpline – 0303 123 1113.</w:t>
      </w:r>
    </w:p>
    <w:p w14:paraId="51C8A04E" w14:textId="77777777" w:rsidR="002106C7" w:rsidRDefault="002106C7" w:rsidP="002106C7">
      <w:pPr>
        <w:rPr>
          <w:rFonts w:ascii="Century Gothic" w:hAnsi="Century Gothic" w:cstheme="minorBidi"/>
          <w:color w:val="1F497D"/>
          <w:sz w:val="20"/>
        </w:rPr>
      </w:pPr>
    </w:p>
    <w:p w14:paraId="5195FACF" w14:textId="77777777" w:rsidR="00B52A3D" w:rsidRDefault="00B52A3D"/>
    <w:sectPr w:rsidR="00B52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C7"/>
    <w:rsid w:val="00063681"/>
    <w:rsid w:val="002050EC"/>
    <w:rsid w:val="002106C7"/>
    <w:rsid w:val="00465ABC"/>
    <w:rsid w:val="005737F5"/>
    <w:rsid w:val="005D3D12"/>
    <w:rsid w:val="006A63F1"/>
    <w:rsid w:val="006C1347"/>
    <w:rsid w:val="00717CD3"/>
    <w:rsid w:val="007B78A2"/>
    <w:rsid w:val="007D7AF4"/>
    <w:rsid w:val="00885DF0"/>
    <w:rsid w:val="00886827"/>
    <w:rsid w:val="00A866FA"/>
    <w:rsid w:val="00AA1E13"/>
    <w:rsid w:val="00AB5960"/>
    <w:rsid w:val="00AE3542"/>
    <w:rsid w:val="00B52A3D"/>
    <w:rsid w:val="00BC5C53"/>
    <w:rsid w:val="00C04E54"/>
    <w:rsid w:val="00CE4C7A"/>
    <w:rsid w:val="00EC51C3"/>
    <w:rsid w:val="00F02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C5AD"/>
  <w15:chartTrackingRefBased/>
  <w15:docId w15:val="{1DC50799-596A-4562-B967-53C70E48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06C7"/>
    <w:rPr>
      <w:color w:val="0563C1"/>
      <w:u w:val="single"/>
    </w:rPr>
  </w:style>
  <w:style w:type="character" w:styleId="Strong">
    <w:name w:val="Strong"/>
    <w:basedOn w:val="DefaultParagraphFont"/>
    <w:uiPriority w:val="22"/>
    <w:qFormat/>
    <w:rsid w:val="002106C7"/>
    <w:rPr>
      <w:b/>
      <w:bCs/>
    </w:rPr>
  </w:style>
  <w:style w:type="paragraph" w:styleId="Revision">
    <w:name w:val="Revision"/>
    <w:hidden/>
    <w:uiPriority w:val="99"/>
    <w:semiHidden/>
    <w:rsid w:val="002106C7"/>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2106C7"/>
    <w:rPr>
      <w:sz w:val="16"/>
      <w:szCs w:val="16"/>
    </w:rPr>
  </w:style>
  <w:style w:type="paragraph" w:styleId="CommentText">
    <w:name w:val="annotation text"/>
    <w:basedOn w:val="Normal"/>
    <w:link w:val="CommentTextChar"/>
    <w:uiPriority w:val="99"/>
    <w:unhideWhenUsed/>
    <w:rsid w:val="002106C7"/>
    <w:rPr>
      <w:sz w:val="20"/>
      <w:szCs w:val="20"/>
    </w:rPr>
  </w:style>
  <w:style w:type="character" w:customStyle="1" w:styleId="CommentTextChar">
    <w:name w:val="Comment Text Char"/>
    <w:basedOn w:val="DefaultParagraphFont"/>
    <w:link w:val="CommentText"/>
    <w:uiPriority w:val="99"/>
    <w:rsid w:val="002106C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106C7"/>
    <w:rPr>
      <w:b/>
      <w:bCs/>
    </w:rPr>
  </w:style>
  <w:style w:type="character" w:customStyle="1" w:styleId="CommentSubjectChar">
    <w:name w:val="Comment Subject Char"/>
    <w:basedOn w:val="CommentTextChar"/>
    <w:link w:val="CommentSubject"/>
    <w:uiPriority w:val="99"/>
    <w:semiHidden/>
    <w:rsid w:val="002106C7"/>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267022">
      <w:bodyDiv w:val="1"/>
      <w:marLeft w:val="0"/>
      <w:marRight w:val="0"/>
      <w:marTop w:val="0"/>
      <w:marBottom w:val="0"/>
      <w:divBdr>
        <w:top w:val="none" w:sz="0" w:space="0" w:color="auto"/>
        <w:left w:val="none" w:sz="0" w:space="0" w:color="auto"/>
        <w:bottom w:val="none" w:sz="0" w:space="0" w:color="auto"/>
        <w:right w:val="none" w:sz="0" w:space="0" w:color="auto"/>
      </w:divBdr>
    </w:div>
    <w:div w:id="183213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coa.ac.uk" TargetMode="External"/><Relationship Id="rId3" Type="http://schemas.openxmlformats.org/officeDocument/2006/relationships/customXml" Target="../customXml/item3.xml"/><Relationship Id="rId7" Type="http://schemas.openxmlformats.org/officeDocument/2006/relationships/hyperlink" Target="mailto:dpo@rcoa.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F7AD3D85A1FE4E86F10715BF9D0D31" ma:contentTypeVersion="11" ma:contentTypeDescription="Create a new document." ma:contentTypeScope="" ma:versionID="40a0b2bd6aa3796a3c2358f1a10f7829">
  <xsd:schema xmlns:xsd="http://www.w3.org/2001/XMLSchema" xmlns:xs="http://www.w3.org/2001/XMLSchema" xmlns:p="http://schemas.microsoft.com/office/2006/metadata/properties" xmlns:ns3="a42f3218-928f-45c2-86af-1c84cccb1272" xmlns:ns4="77292868-e6d2-4098-add8-4e19a3216e11" targetNamespace="http://schemas.microsoft.com/office/2006/metadata/properties" ma:root="true" ma:fieldsID="c34fc8d3ed288280d73c420e23a88356" ns3:_="" ns4:_="">
    <xsd:import namespace="a42f3218-928f-45c2-86af-1c84cccb1272"/>
    <xsd:import namespace="77292868-e6d2-4098-add8-4e19a3216e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f3218-928f-45c2-86af-1c84cccb1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92868-e6d2-4098-add8-4e19a3216e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EE07C-81C8-4683-947B-C42A83572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f3218-928f-45c2-86af-1c84cccb1272"/>
    <ds:schemaRef ds:uri="77292868-e6d2-4098-add8-4e19a3216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0356B-5E35-499B-8CB0-C271A6847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22E6CE-620F-4B81-9248-52D310E1C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Kato-Clarke</dc:creator>
  <cp:keywords/>
  <dc:description/>
  <cp:lastModifiedBy>Dawn Tillbrook-Evans</cp:lastModifiedBy>
  <cp:revision>6</cp:revision>
  <dcterms:created xsi:type="dcterms:W3CDTF">2026-07-10T12:43:00Z</dcterms:created>
  <dcterms:modified xsi:type="dcterms:W3CDTF">2026-07-14T14:38:00Z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0x0101006EF7AD3D85A1FE4E86F10715BF9D0D31</vt:lpwstr>
  </property>
</Properties>
</file>