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1735" w14:textId="77777777" w:rsidR="00827155" w:rsidRDefault="00827155" w:rsidP="00827155">
      <w:pPr>
        <w:pStyle w:val="BWBBody"/>
        <w:jc w:val="center"/>
        <w:rPr>
          <w:rFonts w:ascii="Arial" w:hAnsi="Arial"/>
          <w:b/>
          <w:sz w:val="20"/>
          <w:szCs w:val="20"/>
        </w:rPr>
      </w:pPr>
      <w:r w:rsidRPr="000D3051">
        <w:rPr>
          <w:rFonts w:ascii="Arial" w:hAnsi="Arial"/>
          <w:b/>
          <w:sz w:val="20"/>
          <w:szCs w:val="20"/>
        </w:rPr>
        <w:t xml:space="preserve">Company number: </w:t>
      </w:r>
      <w:r w:rsidRPr="002F616A">
        <w:rPr>
          <w:rFonts w:ascii="Arial" w:hAnsi="Arial"/>
          <w:b/>
          <w:sz w:val="20"/>
          <w:szCs w:val="20"/>
        </w:rPr>
        <w:t>02940178</w:t>
      </w:r>
    </w:p>
    <w:p w14:paraId="120C2B31" w14:textId="77777777" w:rsidR="00827155" w:rsidRPr="000D3051" w:rsidRDefault="00827155" w:rsidP="00827155">
      <w:pPr>
        <w:pStyle w:val="BWBBody"/>
        <w:jc w:val="center"/>
        <w:rPr>
          <w:rFonts w:ascii="Arial" w:hAnsi="Arial"/>
          <w:b/>
          <w:sz w:val="20"/>
          <w:szCs w:val="20"/>
        </w:rPr>
      </w:pPr>
      <w:r>
        <w:rPr>
          <w:rFonts w:ascii="Arial" w:hAnsi="Arial"/>
          <w:b/>
          <w:sz w:val="20"/>
          <w:szCs w:val="20"/>
        </w:rPr>
        <w:t xml:space="preserve">Charity number: </w:t>
      </w:r>
      <w:r w:rsidRPr="002151EE">
        <w:rPr>
          <w:rFonts w:ascii="Arial" w:hAnsi="Arial"/>
          <w:b/>
          <w:sz w:val="20"/>
          <w:szCs w:val="20"/>
        </w:rPr>
        <w:t>1039236</w:t>
      </w:r>
    </w:p>
    <w:p w14:paraId="77E1AF98" w14:textId="58CEFF89" w:rsidR="00827155" w:rsidRPr="00A507E6" w:rsidRDefault="00445476" w:rsidP="00827155">
      <w:pPr>
        <w:pStyle w:val="BWBBody"/>
        <w:jc w:val="center"/>
        <w:rPr>
          <w:rFonts w:ascii="Arial" w:hAnsi="Arial"/>
          <w:b/>
          <w:sz w:val="20"/>
          <w:szCs w:val="20"/>
        </w:rPr>
      </w:pPr>
      <w:r>
        <w:rPr>
          <w:rFonts w:ascii="Arial" w:hAnsi="Arial"/>
          <w:b/>
          <w:sz w:val="20"/>
          <w:szCs w:val="20"/>
        </w:rPr>
        <w:t>Ordinary</w:t>
      </w:r>
      <w:r w:rsidRPr="00A507E6">
        <w:rPr>
          <w:rFonts w:ascii="Arial" w:hAnsi="Arial"/>
          <w:b/>
          <w:sz w:val="20"/>
          <w:szCs w:val="20"/>
        </w:rPr>
        <w:t xml:space="preserve"> </w:t>
      </w:r>
      <w:r w:rsidR="00827155" w:rsidRPr="00A507E6">
        <w:rPr>
          <w:rFonts w:ascii="Arial" w:hAnsi="Arial"/>
          <w:b/>
          <w:sz w:val="20"/>
          <w:szCs w:val="20"/>
        </w:rPr>
        <w:t>resolution of The Intensive Care Society (“the Society”)</w:t>
      </w:r>
    </w:p>
    <w:p w14:paraId="281A4E49" w14:textId="53382BAE" w:rsidR="00827155" w:rsidRPr="00A507E6" w:rsidRDefault="00827155" w:rsidP="00827155">
      <w:pPr>
        <w:pStyle w:val="BWBBody"/>
        <w:rPr>
          <w:rFonts w:ascii="Arial" w:hAnsi="Arial"/>
          <w:b/>
          <w:i/>
          <w:sz w:val="20"/>
          <w:szCs w:val="20"/>
        </w:rPr>
      </w:pPr>
      <w:r w:rsidRPr="00A507E6">
        <w:rPr>
          <w:rFonts w:ascii="Arial" w:hAnsi="Arial"/>
          <w:b/>
          <w:sz w:val="20"/>
          <w:szCs w:val="20"/>
        </w:rPr>
        <w:t>Circulation Date:</w:t>
      </w:r>
      <w:r w:rsidR="00407D8B">
        <w:rPr>
          <w:rFonts w:ascii="Arial" w:hAnsi="Arial"/>
          <w:b/>
          <w:sz w:val="20"/>
          <w:szCs w:val="20"/>
        </w:rPr>
        <w:t xml:space="preserve"> </w:t>
      </w:r>
      <w:r w:rsidR="00D90F05">
        <w:rPr>
          <w:rFonts w:ascii="Arial" w:hAnsi="Arial"/>
          <w:b/>
          <w:sz w:val="20"/>
          <w:szCs w:val="20"/>
        </w:rPr>
        <w:t>Wednesday, 13 March 2024</w:t>
      </w:r>
    </w:p>
    <w:p w14:paraId="6147A525" w14:textId="4CB4E3D8" w:rsidR="001F378C" w:rsidRDefault="00445476" w:rsidP="00445476">
      <w:pPr>
        <w:pStyle w:val="BWBBody"/>
        <w:rPr>
          <w:rFonts w:ascii="Arial" w:hAnsi="Arial"/>
          <w:sz w:val="20"/>
          <w:szCs w:val="20"/>
        </w:rPr>
      </w:pPr>
      <w:r>
        <w:rPr>
          <w:rStyle w:val="normaltextrun"/>
          <w:rFonts w:ascii="Arial" w:hAnsi="Arial"/>
          <w:color w:val="000000"/>
          <w:sz w:val="20"/>
          <w:szCs w:val="20"/>
          <w:shd w:val="clear" w:color="auto" w:fill="FFFFFF"/>
        </w:rPr>
        <w:t>Pursuant to Chapter 2 of Part 13 of the Companies Act 2006, the trustees of the Society propose that the following resolution is passed as an ordinary resolution:</w:t>
      </w:r>
    </w:p>
    <w:p w14:paraId="6D3D9B4B" w14:textId="666AC85C" w:rsidR="00827155" w:rsidRPr="00A507E6" w:rsidRDefault="00827155" w:rsidP="00827155">
      <w:pPr>
        <w:pStyle w:val="BWBBody"/>
        <w:rPr>
          <w:rFonts w:ascii="Arial" w:hAnsi="Arial"/>
          <w:b/>
          <w:sz w:val="20"/>
          <w:szCs w:val="20"/>
          <w:lang w:val="en-GB"/>
        </w:rPr>
      </w:pPr>
      <w:r w:rsidRPr="00A507E6">
        <w:rPr>
          <w:rFonts w:ascii="Arial" w:hAnsi="Arial"/>
          <w:b/>
          <w:sz w:val="20"/>
          <w:szCs w:val="20"/>
          <w:lang w:val="en-GB"/>
        </w:rPr>
        <w:t xml:space="preserve">ORDINARY RESOLUTION </w:t>
      </w:r>
    </w:p>
    <w:p w14:paraId="3272F8B7" w14:textId="54B80CC2" w:rsidR="00795637" w:rsidRDefault="00445476" w:rsidP="00827155">
      <w:pPr>
        <w:pStyle w:val="BWBBody"/>
        <w:rPr>
          <w:rStyle w:val="normaltextrun"/>
          <w:rFonts w:ascii="Arial" w:hAnsi="Arial"/>
          <w:i/>
          <w:iCs/>
          <w:color w:val="000000"/>
          <w:sz w:val="20"/>
          <w:szCs w:val="20"/>
          <w:shd w:val="clear" w:color="auto" w:fill="FFFFFF"/>
        </w:rPr>
      </w:pPr>
      <w:r>
        <w:rPr>
          <w:rStyle w:val="normaltextrun"/>
          <w:rFonts w:ascii="Arial" w:hAnsi="Arial"/>
          <w:i/>
          <w:iCs/>
          <w:color w:val="000000"/>
          <w:sz w:val="20"/>
          <w:szCs w:val="20"/>
          <w:shd w:val="clear" w:color="auto" w:fill="FFFFFF"/>
        </w:rPr>
        <w:t>The following provisions shall be considered as an addition to, and part of, the existing Council Regulations of the Society (in accordance with Article 11 of the Articles of Association of the Society) and shall supersede any conflicting provisions of the existing Council Regulations.</w:t>
      </w:r>
    </w:p>
    <w:p w14:paraId="0D48DF05" w14:textId="29FFBDA7" w:rsidR="00445476" w:rsidRPr="00925955" w:rsidRDefault="00096C63" w:rsidP="00925955">
      <w:pPr>
        <w:pStyle w:val="BWBLevel1"/>
        <w:numPr>
          <w:ilvl w:val="0"/>
          <w:numId w:val="15"/>
        </w:numPr>
        <w:rPr>
          <w:b/>
          <w:bCs/>
        </w:rPr>
      </w:pPr>
      <w:r w:rsidRPr="00925955">
        <w:rPr>
          <w:b/>
          <w:bCs/>
        </w:rPr>
        <w:t xml:space="preserve">Admission to </w:t>
      </w:r>
      <w:r w:rsidR="00445476" w:rsidRPr="00925955">
        <w:rPr>
          <w:b/>
          <w:bCs/>
        </w:rPr>
        <w:t>ICS Membership</w:t>
      </w:r>
      <w:r w:rsidRPr="00925955">
        <w:rPr>
          <w:b/>
          <w:bCs/>
        </w:rPr>
        <w:t xml:space="preserve"> and annual payment</w:t>
      </w:r>
      <w:r w:rsidR="00445476" w:rsidRPr="00925955">
        <w:rPr>
          <w:b/>
          <w:bCs/>
        </w:rPr>
        <w:t xml:space="preserve"> </w:t>
      </w:r>
    </w:p>
    <w:p w14:paraId="0A3D4A01" w14:textId="2EA335DA" w:rsidR="00147B60" w:rsidRDefault="00620D77" w:rsidP="00925955">
      <w:pPr>
        <w:pStyle w:val="BWBLevel1"/>
        <w:numPr>
          <w:ilvl w:val="1"/>
          <w:numId w:val="15"/>
        </w:numPr>
      </w:pPr>
      <w:r w:rsidRPr="00DE1A72">
        <w:t xml:space="preserve">Those wishing to become </w:t>
      </w:r>
      <w:r w:rsidR="00445476">
        <w:t xml:space="preserve">ICS </w:t>
      </w:r>
      <w:r w:rsidR="00147B60">
        <w:t>M</w:t>
      </w:r>
      <w:r w:rsidRPr="00DE1A72">
        <w:t>embers shall apply online, identifying their desired membership category</w:t>
      </w:r>
      <w:r>
        <w:t xml:space="preserve"> </w:t>
      </w:r>
      <w:bookmarkStart w:id="0" w:name="_Hlk159314801"/>
      <w:r>
        <w:t>and</w:t>
      </w:r>
      <w:r w:rsidR="0040032E">
        <w:t xml:space="preserve"> shall</w:t>
      </w:r>
      <w:r w:rsidRPr="00DE1A72">
        <w:t xml:space="preserve"> confirm this by providing a professional registration number</w:t>
      </w:r>
      <w:r w:rsidR="00096C63">
        <w:t xml:space="preserve"> from the</w:t>
      </w:r>
      <w:r w:rsidR="0040032E">
        <w:t>ir</w:t>
      </w:r>
      <w:r w:rsidR="00096C63">
        <w:t xml:space="preserve"> relevant statutory regulatory authority</w:t>
      </w:r>
      <w:bookmarkEnd w:id="0"/>
      <w:r>
        <w:t>.</w:t>
      </w:r>
      <w:r w:rsidRPr="00DE1A72">
        <w:t xml:space="preserve"> </w:t>
      </w:r>
      <w:r>
        <w:t>Applications will not be approved until this information has been provided.</w:t>
      </w:r>
    </w:p>
    <w:p w14:paraId="5F3ECBBA" w14:textId="762D6DDC" w:rsidR="00097471" w:rsidRDefault="007B44FA" w:rsidP="00097471">
      <w:pPr>
        <w:pStyle w:val="BWBLevel1"/>
        <w:numPr>
          <w:ilvl w:val="1"/>
          <w:numId w:val="15"/>
        </w:numPr>
      </w:pPr>
      <w:r>
        <w:t xml:space="preserve">Those </w:t>
      </w:r>
      <w:r w:rsidR="00147B60">
        <w:t xml:space="preserve">wishing to become </w:t>
      </w:r>
      <w:r w:rsidR="00CD10F5">
        <w:t>a</w:t>
      </w:r>
      <w:r>
        <w:t xml:space="preserve">ssociate </w:t>
      </w:r>
      <w:r w:rsidR="00374AAA">
        <w:t>members of the Society</w:t>
      </w:r>
      <w:r>
        <w:t>, shall provide</w:t>
      </w:r>
      <w:r w:rsidR="00800C3E">
        <w:t xml:space="preserve"> </w:t>
      </w:r>
      <w:r w:rsidR="00AD127C">
        <w:t xml:space="preserve">the </w:t>
      </w:r>
      <w:r w:rsidR="00800C3E">
        <w:t xml:space="preserve">professional registration number </w:t>
      </w:r>
      <w:r w:rsidR="00692E92">
        <w:t>from their relevant statutory regulatory authority where applicable to their occupation.</w:t>
      </w:r>
    </w:p>
    <w:p w14:paraId="4D0866C0" w14:textId="47DC9997" w:rsidR="00620D77" w:rsidRDefault="00620D77" w:rsidP="00925955">
      <w:pPr>
        <w:pStyle w:val="BWBLevel1"/>
        <w:numPr>
          <w:ilvl w:val="1"/>
          <w:numId w:val="15"/>
        </w:numPr>
      </w:pPr>
      <w:r>
        <w:t xml:space="preserve">Approval for </w:t>
      </w:r>
      <w:r w:rsidR="00A25A9C">
        <w:t xml:space="preserve">ICS Membership and associate membership </w:t>
      </w:r>
      <w:r>
        <w:t>will be confirmed once payment has been received and the Honorary Secretary will monitor membership applications throughout the year and confirm the approval of those memberships reported to them.</w:t>
      </w:r>
    </w:p>
    <w:p w14:paraId="120B9FC6" w14:textId="2D1BDCA5" w:rsidR="00620D77" w:rsidRDefault="00445476" w:rsidP="00925955">
      <w:pPr>
        <w:pStyle w:val="BWBLevel1"/>
        <w:numPr>
          <w:ilvl w:val="1"/>
          <w:numId w:val="15"/>
        </w:numPr>
      </w:pPr>
      <w:r>
        <w:t xml:space="preserve">ICS </w:t>
      </w:r>
      <w:r w:rsidR="00A25A9C">
        <w:t>M</w:t>
      </w:r>
      <w:r w:rsidR="00620D77">
        <w:t>embership</w:t>
      </w:r>
      <w:r w:rsidR="00620D77" w:rsidRPr="00DE1A72">
        <w:t xml:space="preserve"> </w:t>
      </w:r>
      <w:r w:rsidR="00A25A9C">
        <w:t xml:space="preserve">and associate membership </w:t>
      </w:r>
      <w:r w:rsidR="00620D77" w:rsidRPr="00DE1A72">
        <w:t xml:space="preserve">shall begin on </w:t>
      </w:r>
      <w:r w:rsidR="00620D77">
        <w:t>the date the application is accepted and shall end at the expiry of one full year</w:t>
      </w:r>
      <w:r w:rsidR="00FF4CC5">
        <w:t xml:space="preserve"> from </w:t>
      </w:r>
      <w:r w:rsidR="00AD127C">
        <w:t>such date.</w:t>
      </w:r>
    </w:p>
    <w:p w14:paraId="5589EBAE" w14:textId="20EC784A" w:rsidR="000F3C48" w:rsidRPr="00DE1A72" w:rsidRDefault="00445476" w:rsidP="00925955">
      <w:pPr>
        <w:pStyle w:val="BWBLevel1"/>
        <w:numPr>
          <w:ilvl w:val="1"/>
          <w:numId w:val="15"/>
        </w:numPr>
      </w:pPr>
      <w:r>
        <w:t xml:space="preserve">ICS </w:t>
      </w:r>
      <w:r w:rsidR="00A25A9C">
        <w:t>M</w:t>
      </w:r>
      <w:r w:rsidR="000F3C48">
        <w:t>embers</w:t>
      </w:r>
      <w:r w:rsidR="00A25A9C">
        <w:t xml:space="preserve"> and associate members</w:t>
      </w:r>
      <w:r w:rsidR="000F3C48">
        <w:t xml:space="preserve"> should notify the Society of changes in their status which would require them to be registered under a different category.</w:t>
      </w:r>
    </w:p>
    <w:p w14:paraId="62FD3AE8" w14:textId="2ACF7A43" w:rsidR="00620D77" w:rsidRDefault="00096C63" w:rsidP="00925955">
      <w:pPr>
        <w:pStyle w:val="BWBLevel1"/>
        <w:numPr>
          <w:ilvl w:val="1"/>
          <w:numId w:val="15"/>
        </w:numPr>
      </w:pPr>
      <w:r>
        <w:t xml:space="preserve">ICS </w:t>
      </w:r>
      <w:r w:rsidR="00A25A9C">
        <w:t>M</w:t>
      </w:r>
      <w:r w:rsidR="00620D77">
        <w:t>embers</w:t>
      </w:r>
      <w:r w:rsidR="00A25A9C">
        <w:t xml:space="preserve"> and associate members</w:t>
      </w:r>
      <w:r w:rsidR="00620D77">
        <w:t xml:space="preserve"> notifying the Society of a change in their membership category shall pay the new membership fee for that category in force at that time and will start a new subscription year from the date of payment. Credit will be given for any unused period of the existing subscription, calculated on a daily basis. Should payment of any additional subscription not be forthcoming, the Society reserves the right to suspend and cancel </w:t>
      </w:r>
      <w:r w:rsidR="004B77F4">
        <w:t xml:space="preserve">the </w:t>
      </w:r>
      <w:r w:rsidR="00620D77">
        <w:t>membership until such time as the correct fee has been paid without recourse to a refund.</w:t>
      </w:r>
    </w:p>
    <w:p w14:paraId="315A3893" w14:textId="2CF08CF3" w:rsidR="00E22933" w:rsidRPr="00DE1A72" w:rsidRDefault="00096C63" w:rsidP="00925955">
      <w:pPr>
        <w:pStyle w:val="BWBLevel1"/>
        <w:numPr>
          <w:ilvl w:val="1"/>
          <w:numId w:val="15"/>
        </w:numPr>
      </w:pPr>
      <w:r>
        <w:t xml:space="preserve">ICS </w:t>
      </w:r>
      <w:r w:rsidR="004B77F4">
        <w:t>M</w:t>
      </w:r>
      <w:r w:rsidR="00E22933">
        <w:t>embers</w:t>
      </w:r>
      <w:r w:rsidR="004B77F4">
        <w:t xml:space="preserve"> and associate members</w:t>
      </w:r>
      <w:r w:rsidR="00E22933">
        <w:t xml:space="preserve"> on parental leave or long term-sickness (</w:t>
      </w:r>
      <w:r w:rsidR="00FF4CC5">
        <w:t xml:space="preserve">for a period that is </w:t>
      </w:r>
      <w:r w:rsidR="00E22933">
        <w:t>more than one-year) can apply to have their membership extended to cover the period of their absence from work, provided they have a current paid up membership.</w:t>
      </w:r>
    </w:p>
    <w:sectPr w:rsidR="00E22933" w:rsidRPr="00DE1A7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AE5A" w14:textId="77777777" w:rsidR="0040327B" w:rsidRDefault="0040327B" w:rsidP="009625A8">
      <w:r>
        <w:separator/>
      </w:r>
    </w:p>
  </w:endnote>
  <w:endnote w:type="continuationSeparator" w:id="0">
    <w:p w14:paraId="3C6F5DBC" w14:textId="77777777" w:rsidR="0040327B" w:rsidRDefault="0040327B" w:rsidP="009625A8">
      <w:r>
        <w:continuationSeparator/>
      </w:r>
    </w:p>
  </w:endnote>
  <w:endnote w:type="continuationNotice" w:id="1">
    <w:p w14:paraId="1E2CE0EF" w14:textId="77777777" w:rsidR="0040327B" w:rsidRDefault="00403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46F7" w14:textId="77777777" w:rsidR="0040327B" w:rsidRDefault="0040327B" w:rsidP="009625A8">
      <w:r>
        <w:separator/>
      </w:r>
    </w:p>
  </w:footnote>
  <w:footnote w:type="continuationSeparator" w:id="0">
    <w:p w14:paraId="778ED7C9" w14:textId="77777777" w:rsidR="0040327B" w:rsidRDefault="0040327B" w:rsidP="009625A8">
      <w:r>
        <w:continuationSeparator/>
      </w:r>
    </w:p>
  </w:footnote>
  <w:footnote w:type="continuationNotice" w:id="1">
    <w:p w14:paraId="1D720C13" w14:textId="77777777" w:rsidR="0040327B" w:rsidRDefault="004032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8317" w14:textId="61055118" w:rsidR="00481A87" w:rsidRDefault="00474BBC">
    <w:pPr>
      <w:pStyle w:val="Header"/>
      <w:rPr>
        <w:rFonts w:ascii="Arial" w:hAnsi="Arial" w:cs="Arial"/>
        <w:sz w:val="28"/>
        <w:szCs w:val="28"/>
      </w:rPr>
    </w:pPr>
    <w:r>
      <w:rPr>
        <w:rFonts w:ascii="Arial" w:hAnsi="Arial" w:cs="Arial"/>
        <w:sz w:val="28"/>
        <w:szCs w:val="28"/>
      </w:rPr>
      <w:t>DRAFT REGULATION</w:t>
    </w:r>
    <w:r w:rsidR="00096C63">
      <w:rPr>
        <w:rFonts w:ascii="Arial" w:hAnsi="Arial" w:cs="Arial"/>
        <w:sz w:val="28"/>
        <w:szCs w:val="28"/>
      </w:rPr>
      <w:t xml:space="preserve"> FOR ADMISSION TO ICS MEMBERSHIP</w:t>
    </w:r>
  </w:p>
  <w:p w14:paraId="1609AAFC" w14:textId="77777777" w:rsidR="006E184B" w:rsidRPr="00481A87" w:rsidRDefault="006E184B">
    <w:pPr>
      <w:pStyle w:val="Head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CFA"/>
    <w:multiLevelType w:val="multilevel"/>
    <w:tmpl w:val="36FCF18A"/>
    <w:lvl w:ilvl="0">
      <w:start w:val="1"/>
      <w:numFmt w:val="decimal"/>
      <w:lvlText w:val="Schedule %1"/>
      <w:lvlJc w:val="center"/>
      <w:pPr>
        <w:tabs>
          <w:tab w:val="num" w:pos="720"/>
        </w:tabs>
        <w:ind w:left="720" w:hanging="720"/>
      </w:pPr>
      <w:rPr>
        <w:rFonts w:ascii="Times New Roman" w:hAnsi="Times New Roman" w:hint="default"/>
        <w:b/>
        <w:i w:val="0"/>
        <w:sz w:val="24"/>
        <w:szCs w:val="24"/>
      </w:rPr>
    </w:lvl>
    <w:lvl w:ilvl="1">
      <w:start w:val="1"/>
      <w:numFmt w:val="decimal"/>
      <w:lvlText w:val="Part %2."/>
      <w:lvlJc w:val="center"/>
      <w:pPr>
        <w:tabs>
          <w:tab w:val="num" w:pos="720"/>
        </w:tabs>
        <w:ind w:left="720" w:hanging="720"/>
      </w:pPr>
      <w:rPr>
        <w:rFonts w:ascii="Times New Roman" w:hAnsi="Times New Roman" w:hint="default"/>
        <w:b/>
        <w:i w:val="0"/>
        <w:sz w:val="24"/>
        <w:szCs w:val="24"/>
      </w:rPr>
    </w:lvl>
    <w:lvl w:ilvl="2">
      <w:start w:val="1"/>
      <w:numFmt w:val="decimal"/>
      <w:isLgl/>
      <w:lvlText w:val="%3."/>
      <w:lvlJc w:val="left"/>
      <w:pPr>
        <w:tabs>
          <w:tab w:val="num" w:pos="720"/>
        </w:tabs>
        <w:ind w:left="720" w:hanging="720"/>
      </w:pPr>
      <w:rPr>
        <w:rFonts w:ascii="Times New Roman" w:hAnsi="Times New Roman" w:hint="default"/>
        <w:b/>
        <w:i w:val="0"/>
        <w:sz w:val="24"/>
        <w:szCs w:val="24"/>
      </w:rPr>
    </w:lvl>
    <w:lvl w:ilvl="3">
      <w:start w:val="1"/>
      <w:numFmt w:val="decimal"/>
      <w:lvlText w:val="%3.%4"/>
      <w:lvlJc w:val="left"/>
      <w:pPr>
        <w:tabs>
          <w:tab w:val="num" w:pos="720"/>
        </w:tabs>
        <w:ind w:left="720" w:hanging="720"/>
      </w:pPr>
      <w:rPr>
        <w:rFonts w:ascii="Times New Roman" w:hAnsi="Times New Roman" w:hint="default"/>
        <w:b w:val="0"/>
        <w:i w:val="0"/>
        <w:sz w:val="24"/>
        <w:szCs w:val="24"/>
      </w:rPr>
    </w:lvl>
    <w:lvl w:ilvl="4">
      <w:start w:val="1"/>
      <w:numFmt w:val="lowerLetter"/>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 w15:restartNumberingAfterBreak="0">
    <w:nsid w:val="10426715"/>
    <w:multiLevelType w:val="hybridMultilevel"/>
    <w:tmpl w:val="C58C3928"/>
    <w:lvl w:ilvl="0" w:tplc="ED1A87E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761274"/>
    <w:multiLevelType w:val="hybridMultilevel"/>
    <w:tmpl w:val="325AFA88"/>
    <w:lvl w:ilvl="0" w:tplc="76421DA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F676B7"/>
    <w:multiLevelType w:val="hybridMultilevel"/>
    <w:tmpl w:val="A40E4314"/>
    <w:lvl w:ilvl="0" w:tplc="AAD63E7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B25E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A830BC"/>
    <w:multiLevelType w:val="multilevel"/>
    <w:tmpl w:val="21F61D60"/>
    <w:lvl w:ilvl="0">
      <w:start w:val="1"/>
      <w:numFmt w:val="decimal"/>
      <w:lvlText w:val="%1."/>
      <w:lvlJc w:val="left"/>
      <w:pPr>
        <w:tabs>
          <w:tab w:val="num" w:pos="720"/>
        </w:tabs>
        <w:ind w:left="720" w:hanging="720"/>
      </w:pPr>
      <w:rPr>
        <w:rFonts w:hint="default"/>
        <w:b w:val="0"/>
        <w:i w:val="0"/>
        <w:szCs w:val="24"/>
      </w:rPr>
    </w:lvl>
    <w:lvl w:ilvl="1">
      <w:start w:val="1"/>
      <w:numFmt w:val="decimal"/>
      <w:lvlText w:val="%1.%2"/>
      <w:lvlJc w:val="left"/>
      <w:pPr>
        <w:tabs>
          <w:tab w:val="num" w:pos="720"/>
        </w:tabs>
        <w:ind w:left="720" w:hanging="7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b w:val="0"/>
        <w:i w:val="0"/>
        <w:szCs w:val="24"/>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6" w15:restartNumberingAfterBreak="0">
    <w:nsid w:val="4AF26B4C"/>
    <w:multiLevelType w:val="hybridMultilevel"/>
    <w:tmpl w:val="21B0DBD2"/>
    <w:lvl w:ilvl="0" w:tplc="6BFAF78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C44C42"/>
    <w:multiLevelType w:val="hybridMultilevel"/>
    <w:tmpl w:val="B41053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E23117"/>
    <w:multiLevelType w:val="multilevel"/>
    <w:tmpl w:val="6B52BA80"/>
    <w:lvl w:ilvl="0">
      <w:start w:val="1"/>
      <w:numFmt w:val="decimal"/>
      <w:pStyle w:val="BWBLevel1"/>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Level2"/>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Level3"/>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Level4"/>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5"/>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Level6"/>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Level7"/>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Level8"/>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Level9"/>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0FA13CA"/>
    <w:multiLevelType w:val="multilevel"/>
    <w:tmpl w:val="05C49D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0" w15:restartNumberingAfterBreak="0">
    <w:nsid w:val="74815661"/>
    <w:multiLevelType w:val="multilevel"/>
    <w:tmpl w:val="7B306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080"/>
      </w:pPr>
      <w:rPr>
        <w:rFonts w:hint="default"/>
        <w:sz w:val="24"/>
        <w:szCs w:val="24"/>
      </w:rPr>
    </w:lvl>
    <w:lvl w:ilvl="4">
      <w:start w:val="1"/>
      <w:numFmt w:val="bullet"/>
      <w:lvlText w:val=""/>
      <w:lvlJc w:val="left"/>
      <w:pPr>
        <w:tabs>
          <w:tab w:val="num" w:pos="3600"/>
        </w:tabs>
        <w:ind w:left="3600" w:hanging="1080"/>
      </w:pPr>
      <w:rPr>
        <w:rFonts w:ascii="Symbol" w:hAnsi="Symbol" w:hint="default"/>
        <w:color w:val="auto"/>
        <w:sz w:val="24"/>
      </w:rPr>
    </w:lvl>
    <w:lvl w:ilvl="5">
      <w:start w:val="1"/>
      <w:numFmt w:val="bullet"/>
      <w:lvlText w:val=""/>
      <w:lvlJc w:val="left"/>
      <w:pPr>
        <w:tabs>
          <w:tab w:val="num" w:pos="4320"/>
        </w:tabs>
        <w:ind w:left="4320" w:hanging="720"/>
      </w:pPr>
      <w:rPr>
        <w:rFonts w:ascii="Symbol" w:hAnsi="Symbol" w:hint="default"/>
        <w:color w:val="auto"/>
      </w:rPr>
    </w:lvl>
    <w:lvl w:ilvl="6">
      <w:start w:val="1"/>
      <w:numFmt w:val="bullet"/>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num w:numId="1" w16cid:durableId="1501038228">
    <w:abstractNumId w:val="5"/>
  </w:num>
  <w:num w:numId="2" w16cid:durableId="322587616">
    <w:abstractNumId w:val="2"/>
  </w:num>
  <w:num w:numId="3" w16cid:durableId="482085037">
    <w:abstractNumId w:val="6"/>
  </w:num>
  <w:num w:numId="4" w16cid:durableId="1067457280">
    <w:abstractNumId w:val="10"/>
  </w:num>
  <w:num w:numId="5" w16cid:durableId="1848596899">
    <w:abstractNumId w:val="9"/>
  </w:num>
  <w:num w:numId="6" w16cid:durableId="746999694">
    <w:abstractNumId w:val="3"/>
  </w:num>
  <w:num w:numId="7" w16cid:durableId="943727269">
    <w:abstractNumId w:val="0"/>
  </w:num>
  <w:num w:numId="8" w16cid:durableId="1332296398">
    <w:abstractNumId w:val="8"/>
  </w:num>
  <w:num w:numId="9" w16cid:durableId="25064824">
    <w:abstractNumId w:val="8"/>
  </w:num>
  <w:num w:numId="10" w16cid:durableId="47921724">
    <w:abstractNumId w:val="7"/>
  </w:num>
  <w:num w:numId="11" w16cid:durableId="564419124">
    <w:abstractNumId w:val="8"/>
    <w:lvlOverride w:ilvl="0">
      <w:startOverride w:val="1"/>
    </w:lvlOverride>
  </w:num>
  <w:num w:numId="12" w16cid:durableId="52051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5033218">
    <w:abstractNumId w:val="1"/>
  </w:num>
  <w:num w:numId="14" w16cid:durableId="15221603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16cid:durableId="206687574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55"/>
    <w:rsid w:val="00002815"/>
    <w:rsid w:val="00015668"/>
    <w:rsid w:val="00022C06"/>
    <w:rsid w:val="000322F5"/>
    <w:rsid w:val="000328AC"/>
    <w:rsid w:val="000413FE"/>
    <w:rsid w:val="00055DAB"/>
    <w:rsid w:val="00061485"/>
    <w:rsid w:val="00096C63"/>
    <w:rsid w:val="00097471"/>
    <w:rsid w:val="000A1F16"/>
    <w:rsid w:val="000B70F2"/>
    <w:rsid w:val="000F3C48"/>
    <w:rsid w:val="00103B59"/>
    <w:rsid w:val="00117203"/>
    <w:rsid w:val="00120FE4"/>
    <w:rsid w:val="00121468"/>
    <w:rsid w:val="00137859"/>
    <w:rsid w:val="00145389"/>
    <w:rsid w:val="00147B60"/>
    <w:rsid w:val="001864D7"/>
    <w:rsid w:val="00197819"/>
    <w:rsid w:val="001A2D57"/>
    <w:rsid w:val="001C2683"/>
    <w:rsid w:val="001F378C"/>
    <w:rsid w:val="001F5B18"/>
    <w:rsid w:val="001F6CFC"/>
    <w:rsid w:val="002119F9"/>
    <w:rsid w:val="00231A6E"/>
    <w:rsid w:val="00236EDA"/>
    <w:rsid w:val="00237F6B"/>
    <w:rsid w:val="002457D7"/>
    <w:rsid w:val="002473B9"/>
    <w:rsid w:val="002505DB"/>
    <w:rsid w:val="00277063"/>
    <w:rsid w:val="002A787A"/>
    <w:rsid w:val="002B3137"/>
    <w:rsid w:val="002B31AA"/>
    <w:rsid w:val="002C7074"/>
    <w:rsid w:val="002D2B26"/>
    <w:rsid w:val="0031007F"/>
    <w:rsid w:val="003273A2"/>
    <w:rsid w:val="00340331"/>
    <w:rsid w:val="00341C27"/>
    <w:rsid w:val="00374AAA"/>
    <w:rsid w:val="00375E5C"/>
    <w:rsid w:val="00381EE8"/>
    <w:rsid w:val="00395ADD"/>
    <w:rsid w:val="003A41A3"/>
    <w:rsid w:val="003A4226"/>
    <w:rsid w:val="003D4BFB"/>
    <w:rsid w:val="003F57D2"/>
    <w:rsid w:val="0040032E"/>
    <w:rsid w:val="00402E3E"/>
    <w:rsid w:val="0040327B"/>
    <w:rsid w:val="00407D8B"/>
    <w:rsid w:val="00426D02"/>
    <w:rsid w:val="004451DE"/>
    <w:rsid w:val="00445476"/>
    <w:rsid w:val="00452817"/>
    <w:rsid w:val="00456D71"/>
    <w:rsid w:val="004615AC"/>
    <w:rsid w:val="004661E1"/>
    <w:rsid w:val="0047249F"/>
    <w:rsid w:val="00474BBC"/>
    <w:rsid w:val="00481A87"/>
    <w:rsid w:val="004851B6"/>
    <w:rsid w:val="00485A34"/>
    <w:rsid w:val="00491AC5"/>
    <w:rsid w:val="0049237E"/>
    <w:rsid w:val="004A4B0C"/>
    <w:rsid w:val="004A4CFC"/>
    <w:rsid w:val="004B77F4"/>
    <w:rsid w:val="004C4A84"/>
    <w:rsid w:val="004E4A76"/>
    <w:rsid w:val="00512DA1"/>
    <w:rsid w:val="00515703"/>
    <w:rsid w:val="00551881"/>
    <w:rsid w:val="00560556"/>
    <w:rsid w:val="0059130C"/>
    <w:rsid w:val="005B10D3"/>
    <w:rsid w:val="005B5791"/>
    <w:rsid w:val="005C65DC"/>
    <w:rsid w:val="005E3A5B"/>
    <w:rsid w:val="005F7520"/>
    <w:rsid w:val="00620D77"/>
    <w:rsid w:val="00633329"/>
    <w:rsid w:val="006508BD"/>
    <w:rsid w:val="00690064"/>
    <w:rsid w:val="00692E92"/>
    <w:rsid w:val="006978C9"/>
    <w:rsid w:val="00697E28"/>
    <w:rsid w:val="006E184B"/>
    <w:rsid w:val="006F454D"/>
    <w:rsid w:val="006F6358"/>
    <w:rsid w:val="00702966"/>
    <w:rsid w:val="00703795"/>
    <w:rsid w:val="00704296"/>
    <w:rsid w:val="00714369"/>
    <w:rsid w:val="0071623E"/>
    <w:rsid w:val="0071687D"/>
    <w:rsid w:val="00721634"/>
    <w:rsid w:val="00723D2B"/>
    <w:rsid w:val="00735B49"/>
    <w:rsid w:val="00740E11"/>
    <w:rsid w:val="00746110"/>
    <w:rsid w:val="00747FA2"/>
    <w:rsid w:val="00766272"/>
    <w:rsid w:val="00795637"/>
    <w:rsid w:val="007B44FA"/>
    <w:rsid w:val="007C1B90"/>
    <w:rsid w:val="007C7BDF"/>
    <w:rsid w:val="007D3BD5"/>
    <w:rsid w:val="007D4CA1"/>
    <w:rsid w:val="007D6E43"/>
    <w:rsid w:val="007F23EF"/>
    <w:rsid w:val="007F6DEB"/>
    <w:rsid w:val="00800C3E"/>
    <w:rsid w:val="008147D8"/>
    <w:rsid w:val="0081519A"/>
    <w:rsid w:val="00827155"/>
    <w:rsid w:val="00831797"/>
    <w:rsid w:val="00843F4E"/>
    <w:rsid w:val="00845EB5"/>
    <w:rsid w:val="008468BD"/>
    <w:rsid w:val="0085734A"/>
    <w:rsid w:val="00863D6B"/>
    <w:rsid w:val="00872A42"/>
    <w:rsid w:val="0089561E"/>
    <w:rsid w:val="00897B45"/>
    <w:rsid w:val="008C7369"/>
    <w:rsid w:val="008F69B5"/>
    <w:rsid w:val="00900172"/>
    <w:rsid w:val="00905325"/>
    <w:rsid w:val="00925955"/>
    <w:rsid w:val="009263AC"/>
    <w:rsid w:val="009273F8"/>
    <w:rsid w:val="00930033"/>
    <w:rsid w:val="009353C9"/>
    <w:rsid w:val="009625A8"/>
    <w:rsid w:val="00964F32"/>
    <w:rsid w:val="00984D95"/>
    <w:rsid w:val="009927F3"/>
    <w:rsid w:val="009A75AF"/>
    <w:rsid w:val="009A7D70"/>
    <w:rsid w:val="009E32F4"/>
    <w:rsid w:val="009F2E69"/>
    <w:rsid w:val="009F44D2"/>
    <w:rsid w:val="00A16E04"/>
    <w:rsid w:val="00A22C9F"/>
    <w:rsid w:val="00A25A9C"/>
    <w:rsid w:val="00A405E3"/>
    <w:rsid w:val="00A43F86"/>
    <w:rsid w:val="00A80AC0"/>
    <w:rsid w:val="00AA4DFF"/>
    <w:rsid w:val="00AA59AE"/>
    <w:rsid w:val="00AB12AB"/>
    <w:rsid w:val="00AB59C7"/>
    <w:rsid w:val="00AD09A7"/>
    <w:rsid w:val="00AD127C"/>
    <w:rsid w:val="00AE1ACA"/>
    <w:rsid w:val="00AE432C"/>
    <w:rsid w:val="00B21537"/>
    <w:rsid w:val="00B2243B"/>
    <w:rsid w:val="00B22EC3"/>
    <w:rsid w:val="00B23D1F"/>
    <w:rsid w:val="00B3095F"/>
    <w:rsid w:val="00B425E9"/>
    <w:rsid w:val="00B84DA5"/>
    <w:rsid w:val="00B8543E"/>
    <w:rsid w:val="00BA0DBD"/>
    <w:rsid w:val="00BA1197"/>
    <w:rsid w:val="00BA1A3A"/>
    <w:rsid w:val="00BA2AA2"/>
    <w:rsid w:val="00BA34D3"/>
    <w:rsid w:val="00BB7526"/>
    <w:rsid w:val="00BC09CD"/>
    <w:rsid w:val="00BF209A"/>
    <w:rsid w:val="00C1242D"/>
    <w:rsid w:val="00C27D1C"/>
    <w:rsid w:val="00C40103"/>
    <w:rsid w:val="00C478B0"/>
    <w:rsid w:val="00C67E48"/>
    <w:rsid w:val="00C7548C"/>
    <w:rsid w:val="00C75A60"/>
    <w:rsid w:val="00CB18B7"/>
    <w:rsid w:val="00CB272A"/>
    <w:rsid w:val="00CC1CA6"/>
    <w:rsid w:val="00CC42FF"/>
    <w:rsid w:val="00CD10F5"/>
    <w:rsid w:val="00CE3106"/>
    <w:rsid w:val="00D86365"/>
    <w:rsid w:val="00D90F05"/>
    <w:rsid w:val="00DA3C7C"/>
    <w:rsid w:val="00DC5F73"/>
    <w:rsid w:val="00DC6175"/>
    <w:rsid w:val="00DE3F1A"/>
    <w:rsid w:val="00E01C67"/>
    <w:rsid w:val="00E16401"/>
    <w:rsid w:val="00E22933"/>
    <w:rsid w:val="00E2678F"/>
    <w:rsid w:val="00E44B2D"/>
    <w:rsid w:val="00E81A60"/>
    <w:rsid w:val="00E85FC3"/>
    <w:rsid w:val="00E86D81"/>
    <w:rsid w:val="00EA004B"/>
    <w:rsid w:val="00EA2317"/>
    <w:rsid w:val="00EA2853"/>
    <w:rsid w:val="00EC0DE9"/>
    <w:rsid w:val="00EC7BEB"/>
    <w:rsid w:val="00EE249E"/>
    <w:rsid w:val="00EE58F8"/>
    <w:rsid w:val="00EF649E"/>
    <w:rsid w:val="00F32F23"/>
    <w:rsid w:val="00F37A2C"/>
    <w:rsid w:val="00F53ED3"/>
    <w:rsid w:val="00F67B11"/>
    <w:rsid w:val="00F70DD7"/>
    <w:rsid w:val="00F93075"/>
    <w:rsid w:val="00F95879"/>
    <w:rsid w:val="00FB4F1D"/>
    <w:rsid w:val="00FF4CC5"/>
    <w:rsid w:val="00FF6CDA"/>
    <w:rsid w:val="1F27328F"/>
    <w:rsid w:val="5925B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6986"/>
  <w15:chartTrackingRefBased/>
  <w15:docId w15:val="{3FD0E6D4-5422-47F1-BE57-7032F79C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55"/>
    <w:rPr>
      <w:rFonts w:eastAsia="Times New Roman"/>
      <w:lang w:val="en-US"/>
    </w:rPr>
  </w:style>
  <w:style w:type="paragraph" w:styleId="Heading1">
    <w:name w:val="heading 1"/>
    <w:basedOn w:val="Normal"/>
    <w:next w:val="Normal"/>
    <w:link w:val="Heading1Char"/>
    <w:uiPriority w:val="9"/>
    <w:rsid w:val="00766272"/>
    <w:pPr>
      <w:keepNext/>
      <w:keepLines/>
      <w:spacing w:before="48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AE432C"/>
    <w:pPr>
      <w:keepNext/>
      <w:keepLines/>
      <w:spacing w:before="200"/>
      <w:outlineLvl w:val="1"/>
    </w:pPr>
    <w:rPr>
      <w:rFonts w:ascii="Cambria" w:eastAsiaTheme="majorEastAsia" w:hAnsi="Cambria" w:cstheme="majorBidi"/>
      <w:b/>
      <w:bCs/>
      <w:color w:val="4F81BD"/>
      <w:sz w:val="26"/>
      <w:szCs w:val="26"/>
    </w:rPr>
  </w:style>
  <w:style w:type="paragraph" w:styleId="Heading3">
    <w:name w:val="heading 3"/>
    <w:basedOn w:val="Normal"/>
    <w:next w:val="Normal"/>
    <w:link w:val="Heading3Char"/>
    <w:uiPriority w:val="9"/>
    <w:semiHidden/>
    <w:unhideWhenUsed/>
    <w:qFormat/>
    <w:rsid w:val="00AE432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AE432C"/>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AE432C"/>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AE432C"/>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E432C"/>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E432C"/>
    <w:pPr>
      <w:keepNext/>
      <w:keepLines/>
      <w:spacing w:before="200"/>
      <w:outlineLvl w:val="7"/>
    </w:pPr>
    <w:rPr>
      <w:rFonts w:ascii="Cambria" w:hAnsi="Cambria"/>
      <w:color w:val="404040"/>
    </w:rPr>
  </w:style>
  <w:style w:type="paragraph" w:styleId="Heading9">
    <w:name w:val="heading 9"/>
    <w:basedOn w:val="Normal"/>
    <w:next w:val="Normal"/>
    <w:link w:val="Heading9Char"/>
    <w:uiPriority w:val="9"/>
    <w:semiHidden/>
    <w:unhideWhenUsed/>
    <w:qFormat/>
    <w:rsid w:val="00AE432C"/>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1468"/>
    <w:pPr>
      <w:ind w:left="720"/>
      <w:contextualSpacing/>
    </w:pPr>
  </w:style>
  <w:style w:type="character" w:customStyle="1" w:styleId="Heading3Char">
    <w:name w:val="Heading 3 Char"/>
    <w:link w:val="Heading3"/>
    <w:uiPriority w:val="9"/>
    <w:semiHidden/>
    <w:rsid w:val="00AE432C"/>
    <w:rPr>
      <w:rFonts w:ascii="Cambria" w:eastAsia="Times New Roman" w:hAnsi="Cambria"/>
      <w:b/>
      <w:bCs/>
      <w:color w:val="4F81BD"/>
    </w:rPr>
  </w:style>
  <w:style w:type="character" w:customStyle="1" w:styleId="Heading4Char">
    <w:name w:val="Heading 4 Char"/>
    <w:link w:val="Heading4"/>
    <w:uiPriority w:val="9"/>
    <w:semiHidden/>
    <w:rsid w:val="00AE432C"/>
    <w:rPr>
      <w:rFonts w:ascii="Cambria" w:eastAsia="Times New Roman" w:hAnsi="Cambria"/>
      <w:b/>
      <w:bCs/>
      <w:i/>
      <w:iCs/>
      <w:color w:val="4F81BD"/>
    </w:rPr>
  </w:style>
  <w:style w:type="character" w:customStyle="1" w:styleId="Heading5Char">
    <w:name w:val="Heading 5 Char"/>
    <w:link w:val="Heading5"/>
    <w:uiPriority w:val="9"/>
    <w:semiHidden/>
    <w:rsid w:val="00AE432C"/>
    <w:rPr>
      <w:rFonts w:ascii="Cambria" w:eastAsia="Times New Roman" w:hAnsi="Cambria"/>
      <w:color w:val="243F60"/>
    </w:rPr>
  </w:style>
  <w:style w:type="character" w:customStyle="1" w:styleId="Heading6Char">
    <w:name w:val="Heading 6 Char"/>
    <w:link w:val="Heading6"/>
    <w:uiPriority w:val="9"/>
    <w:semiHidden/>
    <w:rsid w:val="00AE432C"/>
    <w:rPr>
      <w:rFonts w:ascii="Cambria" w:eastAsia="Times New Roman" w:hAnsi="Cambria"/>
      <w:i/>
      <w:iCs/>
      <w:color w:val="243F60"/>
    </w:rPr>
  </w:style>
  <w:style w:type="character" w:customStyle="1" w:styleId="Heading7Char">
    <w:name w:val="Heading 7 Char"/>
    <w:link w:val="Heading7"/>
    <w:uiPriority w:val="9"/>
    <w:semiHidden/>
    <w:rsid w:val="00AE432C"/>
    <w:rPr>
      <w:rFonts w:ascii="Cambria" w:eastAsia="Times New Roman" w:hAnsi="Cambria"/>
      <w:i/>
      <w:iCs/>
      <w:color w:val="404040"/>
    </w:rPr>
  </w:style>
  <w:style w:type="character" w:customStyle="1" w:styleId="Heading8Char">
    <w:name w:val="Heading 8 Char"/>
    <w:link w:val="Heading8"/>
    <w:uiPriority w:val="9"/>
    <w:semiHidden/>
    <w:rsid w:val="00AE432C"/>
    <w:rPr>
      <w:rFonts w:ascii="Cambria" w:eastAsia="Times New Roman" w:hAnsi="Cambria"/>
      <w:color w:val="404040"/>
    </w:rPr>
  </w:style>
  <w:style w:type="character" w:customStyle="1" w:styleId="Heading9Char">
    <w:name w:val="Heading 9 Char"/>
    <w:link w:val="Heading9"/>
    <w:uiPriority w:val="9"/>
    <w:semiHidden/>
    <w:rsid w:val="00AE432C"/>
    <w:rPr>
      <w:rFonts w:ascii="Cambria" w:eastAsia="Times New Roman" w:hAnsi="Cambria"/>
      <w:i/>
      <w:iCs/>
      <w:color w:val="404040"/>
    </w:rPr>
  </w:style>
  <w:style w:type="paragraph" w:styleId="Caption">
    <w:name w:val="caption"/>
    <w:basedOn w:val="Normal"/>
    <w:next w:val="Normal"/>
    <w:uiPriority w:val="35"/>
    <w:semiHidden/>
    <w:unhideWhenUsed/>
    <w:qFormat/>
    <w:rsid w:val="00AE432C"/>
    <w:rPr>
      <w:b/>
      <w:bCs/>
      <w:color w:val="4F81BD"/>
      <w:sz w:val="18"/>
      <w:szCs w:val="18"/>
    </w:rPr>
  </w:style>
  <w:style w:type="character" w:customStyle="1" w:styleId="Heading1Char">
    <w:name w:val="Heading 1 Char"/>
    <w:basedOn w:val="DefaultParagraphFont"/>
    <w:link w:val="Heading1"/>
    <w:uiPriority w:val="9"/>
    <w:rsid w:val="00766272"/>
    <w:rPr>
      <w:rFonts w:eastAsiaTheme="majorEastAsia" w:cstheme="majorBidi"/>
      <w:b/>
      <w:bCs/>
      <w:color w:val="365F91" w:themeColor="accent1" w:themeShade="BF"/>
      <w:szCs w:val="28"/>
    </w:rPr>
  </w:style>
  <w:style w:type="paragraph" w:styleId="TOCHeading">
    <w:name w:val="TOC Heading"/>
    <w:basedOn w:val="Heading1"/>
    <w:next w:val="Normal"/>
    <w:uiPriority w:val="39"/>
    <w:semiHidden/>
    <w:unhideWhenUsed/>
    <w:qFormat/>
    <w:rsid w:val="00AE432C"/>
    <w:pPr>
      <w:outlineLvl w:val="9"/>
    </w:pPr>
    <w:rPr>
      <w:rFonts w:ascii="Cambria" w:hAnsi="Cambria"/>
      <w:color w:val="365F91"/>
      <w:sz w:val="28"/>
    </w:rPr>
  </w:style>
  <w:style w:type="character" w:customStyle="1" w:styleId="Heading2Char">
    <w:name w:val="Heading 2 Char"/>
    <w:link w:val="Heading2"/>
    <w:uiPriority w:val="9"/>
    <w:rsid w:val="00AE432C"/>
    <w:rPr>
      <w:rFonts w:ascii="Cambria" w:eastAsiaTheme="majorEastAsia" w:hAnsi="Cambria" w:cstheme="majorBidi"/>
      <w:b/>
      <w:bCs/>
      <w:color w:val="4F81BD"/>
      <w:sz w:val="26"/>
      <w:szCs w:val="26"/>
    </w:rPr>
  </w:style>
  <w:style w:type="paragraph" w:customStyle="1" w:styleId="BWBBody">
    <w:name w:val="BWBBody"/>
    <w:basedOn w:val="Normal"/>
    <w:link w:val="BWBBodyChar"/>
    <w:qFormat/>
    <w:rsid w:val="001F6CFC"/>
    <w:pPr>
      <w:spacing w:after="240" w:line="288" w:lineRule="auto"/>
    </w:pPr>
    <w:rPr>
      <w:rFonts w:eastAsiaTheme="minorHAnsi" w:cs="Arial"/>
      <w:szCs w:val="22"/>
    </w:rPr>
  </w:style>
  <w:style w:type="character" w:customStyle="1" w:styleId="BWBBodyChar">
    <w:name w:val="BWBBody Char"/>
    <w:basedOn w:val="DefaultParagraphFont"/>
    <w:link w:val="BWBBody"/>
    <w:rsid w:val="001F6CFC"/>
    <w:rPr>
      <w:rFonts w:ascii="Arial" w:eastAsiaTheme="minorHAnsi" w:hAnsi="Arial" w:cs="Arial"/>
      <w:sz w:val="20"/>
      <w:szCs w:val="22"/>
    </w:rPr>
  </w:style>
  <w:style w:type="paragraph" w:customStyle="1" w:styleId="BWBLevel1">
    <w:name w:val="BWBLevel1"/>
    <w:basedOn w:val="Normal"/>
    <w:link w:val="BWBLevel1Char"/>
    <w:rsid w:val="00827155"/>
    <w:pPr>
      <w:numPr>
        <w:numId w:val="8"/>
      </w:numPr>
      <w:spacing w:after="240" w:line="288" w:lineRule="auto"/>
      <w:jc w:val="both"/>
      <w:outlineLvl w:val="0"/>
    </w:pPr>
    <w:rPr>
      <w:rFonts w:ascii="Arial" w:eastAsia="Calibri" w:hAnsi="Arial" w:cs="Arial"/>
      <w:sz w:val="20"/>
      <w:szCs w:val="22"/>
      <w:lang w:val="en-GB"/>
    </w:rPr>
  </w:style>
  <w:style w:type="paragraph" w:customStyle="1" w:styleId="BWBLevel2">
    <w:name w:val="BWBLevel2"/>
    <w:basedOn w:val="Normal"/>
    <w:rsid w:val="00827155"/>
    <w:pPr>
      <w:numPr>
        <w:ilvl w:val="1"/>
        <w:numId w:val="8"/>
      </w:numPr>
      <w:spacing w:after="240" w:line="288" w:lineRule="auto"/>
      <w:jc w:val="both"/>
      <w:outlineLvl w:val="1"/>
    </w:pPr>
    <w:rPr>
      <w:rFonts w:ascii="Arial" w:eastAsia="Calibri" w:hAnsi="Arial" w:cs="Arial"/>
      <w:sz w:val="20"/>
      <w:szCs w:val="22"/>
      <w:lang w:val="en-GB"/>
    </w:rPr>
  </w:style>
  <w:style w:type="paragraph" w:customStyle="1" w:styleId="BWBLevel3">
    <w:name w:val="BWBLevel3"/>
    <w:basedOn w:val="Normal"/>
    <w:rsid w:val="00827155"/>
    <w:pPr>
      <w:numPr>
        <w:ilvl w:val="2"/>
        <w:numId w:val="8"/>
      </w:numPr>
      <w:spacing w:after="240" w:line="288" w:lineRule="auto"/>
      <w:jc w:val="both"/>
      <w:outlineLvl w:val="2"/>
    </w:pPr>
    <w:rPr>
      <w:rFonts w:ascii="Arial" w:eastAsia="Calibri" w:hAnsi="Arial" w:cs="Arial"/>
      <w:sz w:val="20"/>
      <w:szCs w:val="22"/>
      <w:lang w:val="en-GB"/>
    </w:rPr>
  </w:style>
  <w:style w:type="paragraph" w:customStyle="1" w:styleId="BWBLevel4">
    <w:name w:val="BWBLevel4"/>
    <w:basedOn w:val="Normal"/>
    <w:rsid w:val="00827155"/>
    <w:pPr>
      <w:numPr>
        <w:ilvl w:val="3"/>
        <w:numId w:val="8"/>
      </w:numPr>
      <w:spacing w:after="240" w:line="288" w:lineRule="auto"/>
      <w:jc w:val="both"/>
      <w:outlineLvl w:val="3"/>
    </w:pPr>
    <w:rPr>
      <w:rFonts w:ascii="Arial" w:eastAsia="Calibri" w:hAnsi="Arial" w:cs="Arial"/>
      <w:sz w:val="20"/>
      <w:szCs w:val="22"/>
      <w:lang w:val="en-GB"/>
    </w:rPr>
  </w:style>
  <w:style w:type="paragraph" w:customStyle="1" w:styleId="BWBLevel5">
    <w:name w:val="BWBLevel5"/>
    <w:basedOn w:val="Normal"/>
    <w:rsid w:val="00827155"/>
    <w:pPr>
      <w:numPr>
        <w:ilvl w:val="4"/>
        <w:numId w:val="8"/>
      </w:numPr>
      <w:spacing w:after="240" w:line="288" w:lineRule="auto"/>
      <w:jc w:val="both"/>
      <w:outlineLvl w:val="4"/>
    </w:pPr>
    <w:rPr>
      <w:rFonts w:ascii="Arial" w:eastAsia="Calibri" w:hAnsi="Arial" w:cs="Arial"/>
      <w:sz w:val="20"/>
      <w:szCs w:val="22"/>
      <w:lang w:val="en-GB"/>
    </w:rPr>
  </w:style>
  <w:style w:type="paragraph" w:customStyle="1" w:styleId="BWBLevel6">
    <w:name w:val="BWBLevel6"/>
    <w:basedOn w:val="Normal"/>
    <w:rsid w:val="00827155"/>
    <w:pPr>
      <w:numPr>
        <w:ilvl w:val="5"/>
        <w:numId w:val="8"/>
      </w:numPr>
      <w:spacing w:after="240" w:line="288" w:lineRule="auto"/>
      <w:jc w:val="both"/>
      <w:outlineLvl w:val="5"/>
    </w:pPr>
    <w:rPr>
      <w:rFonts w:ascii="Arial" w:eastAsia="Calibri" w:hAnsi="Arial" w:cs="Arial"/>
      <w:sz w:val="20"/>
      <w:szCs w:val="22"/>
      <w:lang w:val="en-GB"/>
    </w:rPr>
  </w:style>
  <w:style w:type="paragraph" w:customStyle="1" w:styleId="BWBLevel7">
    <w:name w:val="BWBLevel7"/>
    <w:basedOn w:val="Normal"/>
    <w:rsid w:val="00827155"/>
    <w:pPr>
      <w:numPr>
        <w:ilvl w:val="6"/>
        <w:numId w:val="8"/>
      </w:numPr>
      <w:spacing w:after="240" w:line="288" w:lineRule="auto"/>
      <w:jc w:val="both"/>
      <w:outlineLvl w:val="6"/>
    </w:pPr>
    <w:rPr>
      <w:rFonts w:ascii="Arial" w:eastAsia="Calibri" w:hAnsi="Arial" w:cs="Arial"/>
      <w:sz w:val="20"/>
      <w:szCs w:val="22"/>
      <w:lang w:val="en-GB"/>
    </w:rPr>
  </w:style>
  <w:style w:type="paragraph" w:customStyle="1" w:styleId="BWBLevel8">
    <w:name w:val="BWBLevel8"/>
    <w:basedOn w:val="Normal"/>
    <w:rsid w:val="00827155"/>
    <w:pPr>
      <w:numPr>
        <w:ilvl w:val="7"/>
        <w:numId w:val="8"/>
      </w:numPr>
      <w:spacing w:after="240" w:line="288" w:lineRule="auto"/>
      <w:jc w:val="both"/>
      <w:outlineLvl w:val="7"/>
    </w:pPr>
    <w:rPr>
      <w:rFonts w:ascii="Arial" w:eastAsia="Calibri" w:hAnsi="Arial" w:cs="Arial"/>
      <w:sz w:val="20"/>
      <w:szCs w:val="22"/>
      <w:lang w:val="en-GB"/>
    </w:rPr>
  </w:style>
  <w:style w:type="paragraph" w:customStyle="1" w:styleId="BWBLevel9">
    <w:name w:val="BWBLevel9"/>
    <w:basedOn w:val="Normal"/>
    <w:rsid w:val="00827155"/>
    <w:pPr>
      <w:numPr>
        <w:ilvl w:val="8"/>
        <w:numId w:val="8"/>
      </w:numPr>
      <w:spacing w:after="240" w:line="288" w:lineRule="auto"/>
      <w:jc w:val="both"/>
      <w:outlineLvl w:val="8"/>
    </w:pPr>
    <w:rPr>
      <w:rFonts w:ascii="Arial" w:eastAsia="Calibri" w:hAnsi="Arial" w:cs="Arial"/>
      <w:sz w:val="20"/>
      <w:szCs w:val="22"/>
      <w:lang w:val="en-GB"/>
    </w:rPr>
  </w:style>
  <w:style w:type="character" w:customStyle="1" w:styleId="BWBLevel1Char">
    <w:name w:val="BWBLevel1 Char"/>
    <w:link w:val="BWBLevel1"/>
    <w:rsid w:val="00827155"/>
    <w:rPr>
      <w:rFonts w:ascii="Arial" w:hAnsi="Arial" w:cs="Arial"/>
      <w:sz w:val="20"/>
      <w:szCs w:val="22"/>
    </w:rPr>
  </w:style>
  <w:style w:type="paragraph" w:styleId="Revision">
    <w:name w:val="Revision"/>
    <w:hidden/>
    <w:uiPriority w:val="99"/>
    <w:semiHidden/>
    <w:rsid w:val="00827155"/>
    <w:rPr>
      <w:rFonts w:eastAsia="Times New Roman"/>
      <w:lang w:val="en-US"/>
    </w:rPr>
  </w:style>
  <w:style w:type="paragraph" w:styleId="Header">
    <w:name w:val="header"/>
    <w:basedOn w:val="Normal"/>
    <w:link w:val="HeaderChar"/>
    <w:uiPriority w:val="99"/>
    <w:unhideWhenUsed/>
    <w:rsid w:val="009625A8"/>
    <w:pPr>
      <w:tabs>
        <w:tab w:val="center" w:pos="4513"/>
        <w:tab w:val="right" w:pos="9026"/>
      </w:tabs>
    </w:pPr>
  </w:style>
  <w:style w:type="character" w:customStyle="1" w:styleId="HeaderChar">
    <w:name w:val="Header Char"/>
    <w:basedOn w:val="DefaultParagraphFont"/>
    <w:link w:val="Header"/>
    <w:uiPriority w:val="99"/>
    <w:rsid w:val="009625A8"/>
    <w:rPr>
      <w:rFonts w:eastAsia="Times New Roman"/>
      <w:lang w:val="en-US"/>
    </w:rPr>
  </w:style>
  <w:style w:type="paragraph" w:styleId="Footer">
    <w:name w:val="footer"/>
    <w:basedOn w:val="Normal"/>
    <w:link w:val="FooterChar"/>
    <w:uiPriority w:val="99"/>
    <w:unhideWhenUsed/>
    <w:rsid w:val="009625A8"/>
    <w:pPr>
      <w:tabs>
        <w:tab w:val="center" w:pos="4513"/>
        <w:tab w:val="right" w:pos="9026"/>
      </w:tabs>
    </w:pPr>
  </w:style>
  <w:style w:type="character" w:customStyle="1" w:styleId="FooterChar">
    <w:name w:val="Footer Char"/>
    <w:basedOn w:val="DefaultParagraphFont"/>
    <w:link w:val="Footer"/>
    <w:uiPriority w:val="99"/>
    <w:rsid w:val="009625A8"/>
    <w:rPr>
      <w:rFonts w:eastAsia="Times New Roman"/>
      <w:lang w:val="en-US"/>
    </w:rPr>
  </w:style>
  <w:style w:type="character" w:styleId="CommentReference">
    <w:name w:val="annotation reference"/>
    <w:basedOn w:val="DefaultParagraphFont"/>
    <w:uiPriority w:val="99"/>
    <w:semiHidden/>
    <w:unhideWhenUsed/>
    <w:rsid w:val="002B31AA"/>
    <w:rPr>
      <w:sz w:val="16"/>
      <w:szCs w:val="16"/>
    </w:rPr>
  </w:style>
  <w:style w:type="paragraph" w:styleId="CommentText">
    <w:name w:val="annotation text"/>
    <w:basedOn w:val="Normal"/>
    <w:link w:val="CommentTextChar"/>
    <w:uiPriority w:val="99"/>
    <w:unhideWhenUsed/>
    <w:rsid w:val="002B31AA"/>
    <w:rPr>
      <w:sz w:val="20"/>
      <w:szCs w:val="20"/>
    </w:rPr>
  </w:style>
  <w:style w:type="character" w:customStyle="1" w:styleId="CommentTextChar">
    <w:name w:val="Comment Text Char"/>
    <w:basedOn w:val="DefaultParagraphFont"/>
    <w:link w:val="CommentText"/>
    <w:uiPriority w:val="99"/>
    <w:rsid w:val="002B31AA"/>
    <w:rPr>
      <w:rFonts w:eastAsia="Times New Roman"/>
      <w:sz w:val="20"/>
      <w:szCs w:val="20"/>
      <w:lang w:val="en-US"/>
    </w:rPr>
  </w:style>
  <w:style w:type="paragraph" w:styleId="CommentSubject">
    <w:name w:val="annotation subject"/>
    <w:basedOn w:val="CommentText"/>
    <w:next w:val="CommentText"/>
    <w:link w:val="CommentSubjectChar"/>
    <w:uiPriority w:val="99"/>
    <w:semiHidden/>
    <w:unhideWhenUsed/>
    <w:rsid w:val="002B31AA"/>
    <w:rPr>
      <w:b/>
      <w:bCs/>
    </w:rPr>
  </w:style>
  <w:style w:type="character" w:customStyle="1" w:styleId="CommentSubjectChar">
    <w:name w:val="Comment Subject Char"/>
    <w:basedOn w:val="CommentTextChar"/>
    <w:link w:val="CommentSubject"/>
    <w:uiPriority w:val="99"/>
    <w:semiHidden/>
    <w:rsid w:val="002B31AA"/>
    <w:rPr>
      <w:rFonts w:eastAsia="Times New Roman"/>
      <w:b/>
      <w:bCs/>
      <w:sz w:val="20"/>
      <w:szCs w:val="20"/>
      <w:lang w:val="en-US"/>
    </w:rPr>
  </w:style>
  <w:style w:type="character" w:customStyle="1" w:styleId="normaltextrun">
    <w:name w:val="normaltextrun"/>
    <w:basedOn w:val="DefaultParagraphFont"/>
    <w:rsid w:val="00445476"/>
  </w:style>
  <w:style w:type="character" w:customStyle="1" w:styleId="eop">
    <w:name w:val="eop"/>
    <w:basedOn w:val="DefaultParagraphFont"/>
    <w:rsid w:val="00445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61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W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 W S T A _ L i v e ! 1 4 1 1 0 6 2 1 . 2 < / d o c u m e n t i d >  
     < s e n d e r i d > C R U M P E < / s e n d e r i d >  
     < s e n d e r e m a i l > E . C R U M P @ B A T E S W E L L S . C O . U K < / s e n d e r e m a i l >  
     < l a s t m o d i f i e d > 2 0 2 4 - 0 3 - 0 5 T 2 3 : 2 9 : 0 0 . 0 0 0 0 0 0 0 + 0 0 : 0 0 < / l a s t m o d i f i e d >  
     < d a t a b a s e > W S T A _ L i v e < / d a t a b a s e >  
 < / 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997044-e0bf-412f-b8cb-af7dfb1b8eab">
      <Terms xmlns="http://schemas.microsoft.com/office/infopath/2007/PartnerControls"/>
    </lcf76f155ced4ddcb4097134ff3c332f>
    <TaxCatchAll xmlns="c1e91e9f-4f5e-4e15-912a-87ce72847b50" xsi:nil="true"/>
    <SharedWithUsers xmlns="c1e91e9f-4f5e-4e15-912a-87ce72847b50">
      <UserInfo>
        <DisplayName>Derek Germon</DisplayName>
        <AccountId>4123</AccountId>
        <AccountType/>
      </UserInfo>
      <UserInfo>
        <DisplayName>Asha Abdillahi</DisplayName>
        <AccountId>20</AccountId>
        <AccountType/>
      </UserInfo>
      <UserInfo>
        <DisplayName>Mathieu Steve - Care Group Director for CHAT</DisplayName>
        <AccountId>683</AccountId>
        <AccountType/>
      </UserInfo>
      <UserInfo>
        <DisplayName>Cass Grimes (she/her)</DisplayName>
        <AccountId>849</AccountId>
        <AccountType/>
      </UserInfo>
      <UserInfo>
        <DisplayName>Dr Sandy Mather (she/her)</DisplayName>
        <AccountId>13</AccountId>
        <AccountType/>
      </UserInfo>
      <UserInfo>
        <DisplayName>Sarah Hall</DisplayName>
        <AccountId>1923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59CBE599AC8E40A3F3235BBD8A56E7" ma:contentTypeVersion="20" ma:contentTypeDescription="Create a new document." ma:contentTypeScope="" ma:versionID="e1626a2be48d2f7cb8d20f2e0114c398">
  <xsd:schema xmlns:xsd="http://www.w3.org/2001/XMLSchema" xmlns:xs="http://www.w3.org/2001/XMLSchema" xmlns:p="http://schemas.microsoft.com/office/2006/metadata/properties" xmlns:ns1="http://schemas.microsoft.com/sharepoint/v3" xmlns:ns2="75997044-e0bf-412f-b8cb-af7dfb1b8eab" xmlns:ns3="c1e91e9f-4f5e-4e15-912a-87ce72847b50" targetNamespace="http://schemas.microsoft.com/office/2006/metadata/properties" ma:root="true" ma:fieldsID="4884ed9fa9096c2b53fe474e61ddbea7" ns1:_="" ns2:_="" ns3:_="">
    <xsd:import namespace="http://schemas.microsoft.com/sharepoint/v3"/>
    <xsd:import namespace="75997044-e0bf-412f-b8cb-af7dfb1b8eab"/>
    <xsd:import namespace="c1e91e9f-4f5e-4e15-912a-87ce72847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7044-e0bf-412f-b8cb-af7dfb1b8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0fab10-dd6e-4ca9-92b2-619d453251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91e9f-4f5e-4e15-912a-87ce72847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948e950-d7f0-43b8-b797-4d82d5081898}" ma:internalName="TaxCatchAll" ma:showField="CatchAllData" ma:web="c1e91e9f-4f5e-4e15-912a-87ce72847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01361-6F78-4982-A4B6-1E53CE3D0FEE}">
  <ds:schemaRefs>
    <ds:schemaRef ds:uri="http://schemas.openxmlformats.org/officeDocument/2006/bibliography"/>
  </ds:schemaRefs>
</ds:datastoreItem>
</file>

<file path=customXml/itemProps2.xml><?xml version="1.0" encoding="utf-8"?>
<ds:datastoreItem xmlns:ds="http://schemas.openxmlformats.org/officeDocument/2006/customXml" ds:itemID="{034DF430-41BC-466E-A157-168A6FD0B6B4}">
  <ds:schemaRefs>
    <ds:schemaRef ds:uri="http://www.imanage.com/work/xmlschema"/>
  </ds:schemaRefs>
</ds:datastoreItem>
</file>

<file path=customXml/itemProps3.xml><?xml version="1.0" encoding="utf-8"?>
<ds:datastoreItem xmlns:ds="http://schemas.openxmlformats.org/officeDocument/2006/customXml" ds:itemID="{200A3CCE-206E-4C22-BBD4-39ADA89B2D24}">
  <ds:schemaRefs>
    <ds:schemaRef ds:uri="http://schemas.microsoft.com/office/2006/metadata/properties"/>
    <ds:schemaRef ds:uri="http://schemas.microsoft.com/office/infopath/2007/PartnerControls"/>
    <ds:schemaRef ds:uri="http://schemas.microsoft.com/sharepoint/v3"/>
    <ds:schemaRef ds:uri="75997044-e0bf-412f-b8cb-af7dfb1b8eab"/>
    <ds:schemaRef ds:uri="c1e91e9f-4f5e-4e15-912a-87ce72847b50"/>
  </ds:schemaRefs>
</ds:datastoreItem>
</file>

<file path=customXml/itemProps4.xml><?xml version="1.0" encoding="utf-8"?>
<ds:datastoreItem xmlns:ds="http://schemas.openxmlformats.org/officeDocument/2006/customXml" ds:itemID="{C5BCCFE6-C9B5-40EB-A257-0A2ACC9D1C16}">
  <ds:schemaRefs>
    <ds:schemaRef ds:uri="http://schemas.microsoft.com/sharepoint/v3/contenttype/forms"/>
  </ds:schemaRefs>
</ds:datastoreItem>
</file>

<file path=customXml/itemProps5.xml><?xml version="1.0" encoding="utf-8"?>
<ds:datastoreItem xmlns:ds="http://schemas.openxmlformats.org/officeDocument/2006/customXml" ds:itemID="{D7976578-BBFC-47C4-9A4E-1A6C9BFCA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97044-e0bf-412f-b8cb-af7dfb1b8eab"/>
    <ds:schemaRef ds:uri="c1e91e9f-4f5e-4e15-912a-87ce7284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Terracciano</dc:creator>
  <cp:keywords/>
  <dc:description/>
  <cp:lastModifiedBy>Derek Germon</cp:lastModifiedBy>
  <cp:revision>2</cp:revision>
  <dcterms:created xsi:type="dcterms:W3CDTF">2024-03-12T17:01:00Z</dcterms:created>
  <dcterms:modified xsi:type="dcterms:W3CDTF">2024-03-12T17:01:00Z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0x010100BF59CBE599AC8E40A3F3235BBD8A56E7</vt:lpwstr>
  </property>
  <property fmtid="{D5CDD505-2E9C-101B-9397-08002B2CF9AE}" pid="3" name="MediaServiceImageTags">
    <vt:lpwstr/>
  </property>
</Properties>
</file>